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2E" w:rsidRDefault="00AB1A2E" w:rsidP="00AB1A2E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36"/>
          <w:szCs w:val="36"/>
          <w:lang w:val="pl-PL"/>
        </w:rPr>
      </w:pPr>
      <w:r>
        <w:rPr>
          <w:noProof/>
        </w:rPr>
        <w:drawing>
          <wp:inline distT="0" distB="0" distL="0" distR="0">
            <wp:extent cx="2697480" cy="2697480"/>
            <wp:effectExtent l="0" t="0" r="0" b="0"/>
            <wp:docPr id="2" name="Obraz 2" descr="https://umg.edu.pl/sites/default/files/zalaczniki/umg-zl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mg.edu.pl/sites/default/files/zalaczniki/umg-zlo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2E" w:rsidRDefault="00AB1A2E" w:rsidP="00AB1A2E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36"/>
          <w:szCs w:val="36"/>
          <w:lang w:val="pl-PL"/>
        </w:rPr>
      </w:pPr>
    </w:p>
    <w:p w:rsidR="00AB1A2E" w:rsidRDefault="00AB1A2E" w:rsidP="00AB1A2E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36"/>
          <w:szCs w:val="36"/>
          <w:lang w:val="pl-PL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pict>
          <v:rect id="_x0000_i1060" style="width:0;height:1.5pt" o:hrstd="t" o:hr="t" fillcolor="#a0a0a0" stroked="f"/>
        </w:pict>
      </w:r>
    </w:p>
    <w:p w:rsidR="00AB1A2E" w:rsidRPr="00AB1A2E" w:rsidRDefault="00AB1A2E" w:rsidP="00AB1A2E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36"/>
          <w:szCs w:val="36"/>
          <w:lang w:val="pl-PL"/>
        </w:rPr>
      </w:pPr>
      <w:r w:rsidRPr="00AB1A2E">
        <w:rPr>
          <w:rFonts w:ascii="Century Schoolbook" w:hAnsi="Century Schoolbook"/>
          <w:b/>
          <w:color w:val="1F3864" w:themeColor="accent1" w:themeShade="80"/>
          <w:sz w:val="36"/>
          <w:szCs w:val="36"/>
          <w:lang w:val="pl-PL"/>
        </w:rPr>
        <w:t>DYPLOMY</w:t>
      </w:r>
    </w:p>
    <w:p w:rsidR="00AB1A2E" w:rsidRDefault="00AB1A2E" w:rsidP="00AB1A2E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AB1A2E" w:rsidRDefault="00AB1A2E" w:rsidP="00AB1A2E">
      <w:pPr>
        <w:spacing w:after="0"/>
        <w:jc w:val="right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  <w:r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  <w:t>Gdynia, 17 czerwca 2024 r.</w:t>
      </w:r>
    </w:p>
    <w:p w:rsidR="00AB1A2E" w:rsidRDefault="00AB1A2E" w:rsidP="00AB1A2E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pict>
          <v:rect id="_x0000_i1057" style="width:0;height:1.5pt" o:hrstd="t" o:hr="t" fillcolor="#a0a0a0" stroked="f"/>
        </w:pict>
      </w:r>
    </w:p>
    <w:p w:rsidR="00AB1A2E" w:rsidRDefault="00AB1A2E" w:rsidP="00AB1A2E">
      <w:pPr>
        <w:spacing w:after="0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956A26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AB1A2E" w:rsidRDefault="00AB1A2E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AB1A2E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</w:t>
      </w:r>
      <w:r w:rsidR="005C5BD7" w:rsidRPr="00AB1A2E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 xml:space="preserve">dla Pani dr hab. inż. </w:t>
      </w:r>
      <w:proofErr w:type="spellStart"/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Milleny</w:t>
      </w:r>
      <w:proofErr w:type="spellEnd"/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 xml:space="preserve"> Ruszkowskiej, prof. UMG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Zarządzania i Nauk o Jakości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punktowane artykuły naukowe opublikowane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Platta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Anna,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Mikulec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Anna, </w:t>
      </w: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Ruszkowska</w:t>
      </w:r>
      <w:proofErr w:type="spellEnd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 xml:space="preserve"> </w:t>
      </w: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Millena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Suwała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Grzegorz: Eating-related health behaviors and body perception: a study of young adults in Poland,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Żywność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. 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Nauka. Technologia. Jakość, 30, 2 (135), pp. 122-143, 2023</w:t>
      </w: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  <w:t xml:space="preserve">Ruszkowska </w:t>
      </w: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  <w:t>Millena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 xml:space="preserve">, Śmiechowska Maria: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Physicochemical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properties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 xml:space="preserve"> of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innovative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multicomponent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dietary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supplements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, Żywność. Nauka. Technologia. Jakość, 30, 4 (137), pp. 94-114, 2023</w:t>
      </w: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Pr="00956A26" w:rsidRDefault="00AB1A2E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lastRenderedPageBreak/>
        <w:sym w:font="Wingdings" w:char="F09A"/>
      </w:r>
      <w:r w:rsidR="00956A26"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AB1A2E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Pana mgr. inż. kpt. ż. w. Pawła Kołakowskiego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Nawigacyjnego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najlepszą monografię naukową opublikowaną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AB1A2E" w:rsidRPr="00AB1A2E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 xml:space="preserve">Rutkowski Grzegorz, </w:t>
      </w: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  <w:t>Kołakowski Paweł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: Sensory i systemy referencyjne stosowane na jednostkach dynamicznie pozycjonowanych, Uniwersytet Morski w Gdyni, Gdynia, 2023</w:t>
      </w:r>
    </w:p>
    <w:p w:rsidR="00956A26" w:rsidRDefault="00956A26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956A26" w:rsidRDefault="00956A26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956A26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Pani dr Grażyny Dembskiej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Instytutu Morskiego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punktowany artykuł naukowy opublikowany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Mohsin Muhammad,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Nawrot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Nicole,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Wojciechowska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Ewa,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Kuittinen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Suvi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Szczepańska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Katarzyna, </w:t>
      </w: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</w:rPr>
        <w:t>Dembska</w:t>
      </w:r>
      <w:proofErr w:type="spellEnd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</w:rPr>
        <w:t xml:space="preserve"> </w:t>
      </w: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</w:rPr>
        <w:t>Grażyna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Pappinen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Ari: Cadmium accumulation by Phragmites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australis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and Iris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pseudacorus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from stormwater in floating treatment wetlands microcosms: Insights into plant tolerance and utility for phytoremediation, Journal of Environmental Management, vol. 331, art. no. 117339, pp. 1-12, 2023</w:t>
      </w: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</w:rPr>
      </w:pPr>
    </w:p>
    <w:p w:rsidR="00AB1A2E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Pana dr. inż. Marcina Frycza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Mechanicznego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punktowany artykuł naukowy opublikowany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Frost Jacek, </w:t>
      </w: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Frycz Marcin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Kowalski Jerzy,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Wodtke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Michał, Litwin Wojciech: Environmentally acceptable lubricants (EAL) compared with a reference mineral oil as marine stern tube bearing lubricant - Experimental and theoretical investigations, Tribology International, vol. 189, art. no. 109001, pp. 1-12, 2023</w:t>
      </w: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5C5BD7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lastRenderedPageBreak/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Pana dr. hab. inż. Pawła Góreckiego, prof. UMG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Elektrycznego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punktowany artykuł naukowy opublikowany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Górecki Paweł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,</w:t>
      </w: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 xml:space="preserve"> 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Wojciechowski Daniel: Accurate electrothermal modeling of high frequency DC-DC converters with discrete IGBTs in PLECS software, IEEE Transactions on Industrial Electronics, vol. 70 (no. 6), pp. 5739-5746, 2023</w:t>
      </w: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5C5BD7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 xml:space="preserve">dla Pani dr inż. Anny </w:t>
      </w:r>
      <w:proofErr w:type="spellStart"/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Platty</w:t>
      </w:r>
      <w:proofErr w:type="spellEnd"/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 xml:space="preserve">pracownika Wydziału Zarządzania i Nauk o Jakości </w:t>
      </w: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br/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punktowane artykuły naukowe opublikowane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Platta</w:t>
      </w:r>
      <w:proofErr w:type="spellEnd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 xml:space="preserve"> Anna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Mikulec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Anna,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Ruszkowska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Millena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Suwała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Grzegorz: Eating-related health behaviors and body perception: a study of young adults in Poland,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Żywność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.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Nauka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.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Technologia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.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Jakość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, 30, 2 (135), pp. 122-143, 2023</w:t>
      </w: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Platta</w:t>
      </w:r>
      <w:proofErr w:type="spellEnd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 xml:space="preserve"> Anna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Koszyńska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Magdalena,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Żukowska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Agnieszka,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Mikulec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Anna: Health behavior of children from rural areas of the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Elbląg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District (in Poland) with regard to fat consumption: a pilot study,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Żywność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. 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Nauka. Technologia. Jakość, 30, 4 (137), pp. 52-65, 2023</w:t>
      </w: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AB1A2E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Pana dr. hab. inż. kpt. ż. w. Grzegorza Rutkowskiego, prof. UMG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Nawigacyjnego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najlepszą monografię naukową opublikowaną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  <w:t>Rutkowski Grzegorz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 xml:space="preserve">, Kołakowski Paweł: Sensory i systemy referencyjne stosowane na jednostkach dynamicznie pozycjonowanych, Uniwersytet Morski 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br/>
        <w:t>w Gdyni, Gdynia, 2023</w:t>
      </w: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AB1A2E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 xml:space="preserve">dla Pana prof. dr. hab. inż. Cezarego </w:t>
      </w:r>
      <w:proofErr w:type="spellStart"/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Spechta</w:t>
      </w:r>
      <w:proofErr w:type="spellEnd"/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Nawigacyjnego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punktowane artykuły naukowe opublikowane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Specht Mariusz, Szostak Bartosz, Lewicka Oktawia,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Stateczny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Andrzej, </w:t>
      </w: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Specht Cezary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: Method for determining of shallow water depths based on data recorded by UAV/USV vehicles and processed using the SVR algorithm, Measurement, vol. 221, art. no. 113437, pp. 1-13, 2023</w:t>
      </w: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Szostak Bartosz, Specht Mariusz,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Burdziakowski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Paweł,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Stateczny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Andrzej, </w:t>
      </w: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Specht Cezary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, Lewicka Oktawia: Methodology for performing bathymetric measurements of shallow waterbodies using an UAV, and their processing based on the SVR algorithm, Measurement, vol. 223, art. no. 113720, pp. 1-9, 2023</w:t>
      </w: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AB1A2E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 xml:space="preserve">dla Pana dr. inż. Mariusza </w:t>
      </w:r>
      <w:proofErr w:type="spellStart"/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Spechta</w:t>
      </w:r>
      <w:proofErr w:type="spellEnd"/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Nawigacyjnego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punktowane artykuły naukowe opublikowane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Specht Mariusz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Szostak Bartosz, Lewicka Oktawia,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Stateczny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Andrzej, Specht Cezary: Method for determining of shallow water depths based on data recorded by UAV/USV vehicles and processed using the SVR algorithm, Measurement, vol. 221, art. no. 113437, pp. 1-13, 2023</w:t>
      </w: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Szostak Bartosz, </w:t>
      </w: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Specht Mariusz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Burdziakowski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Paweł,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Stateczny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Andrzej, Specht Cezary, Lewicka Oktawia: Methodology for performing bathymetric measurements of shallow waterbodies using an UAV, and their processing based on the SVR algorithm, Measurement, vol. 223, art. no. 113720, pp. 1-9, 2023</w:t>
      </w: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5C5BD7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lastRenderedPageBreak/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Pani mgr Oktawii Specht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Nawigacyjnego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punktowane artykuły naukowe opublikowane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Specht Mariusz, Szostak Bartosz, </w:t>
      </w: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Lewicka Oktawia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Stateczny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Andrzej, Specht Cezary: Method for determining of shallow water depths based on data recorded by UAV/USV vehicles and processed using the SVR algorithm, Measurement, vol. 221, art. no. 113437, pp. 1-13, 2023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Szostak Bartosz, Specht Mariusz,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Burdziakowski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Paweł,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Stateczny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Andrzej, Specht Cezary, </w:t>
      </w:r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Lewicka Oktawia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: Methodology for performing bathymetric measurements of shallow waterbodies using an UAV, and their processing based on the SVR algorithm, Measurement, vol. 223, art. no. 113720, pp. 1-9, 2023</w:t>
      </w: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</w:p>
    <w:p w:rsidR="00AB1A2E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5C5BD7" w:rsidRPr="00956A26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5C5BD7" w:rsidRPr="00AB1A2E" w:rsidRDefault="005C5BD7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Pani dr inż. Anny Sulej-Suchomskiej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Zarządzania i Nauk o Jakości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5C5BD7" w:rsidRPr="00AB1A2E" w:rsidRDefault="005C5BD7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punktowany artykuł naukowy opublikowany w 2023 roku</w:t>
      </w:r>
    </w:p>
    <w:p w:rsidR="005C5BD7" w:rsidRPr="00AB1A2E" w:rsidRDefault="005C5BD7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5C5BD7" w:rsidRDefault="005C5BD7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Pawlak Filip,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Koziol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Krystyna,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Frankowski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Marcin, Nowicki Łukasz, Marlin Christelle, </w:t>
      </w: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Sulej-Suchomska</w:t>
      </w:r>
      <w:proofErr w:type="spellEnd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 xml:space="preserve"> Anna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Polkowska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Żaneta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: Sea spray as a secondary source of chlorinated persistent organic pollutants? - Conclusions from a comparison of seven fresh snowfall events in 2019 and 2021, Science of the Total Environment, vol. 891, art. no. 164357, pp. 1-15, 2023</w:t>
      </w:r>
    </w:p>
    <w:p w:rsidR="00956A26" w:rsidRPr="00AB1A2E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</w:pPr>
    </w:p>
    <w:p w:rsidR="005C5BD7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</w:p>
    <w:p w:rsidR="00AB1A2E" w:rsidRPr="00956A26" w:rsidRDefault="00AB1A2E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AB1A2E" w:rsidRPr="00AB1A2E" w:rsidRDefault="00AB1A2E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AB1A2E" w:rsidRPr="00AB1A2E" w:rsidRDefault="00AB1A2E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Pani mgr inż. Katarzyny Szczepańskiej</w:t>
      </w:r>
    </w:p>
    <w:p w:rsidR="00AB1A2E" w:rsidRPr="00AB1A2E" w:rsidRDefault="00AB1A2E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Instytutu Morskiego</w:t>
      </w:r>
    </w:p>
    <w:p w:rsidR="00AB1A2E" w:rsidRPr="00AB1A2E" w:rsidRDefault="00AB1A2E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AB1A2E" w:rsidRPr="00AB1A2E" w:rsidRDefault="00AB1A2E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punktowany artykuł naukowy opublikowany w 2023 roku</w:t>
      </w:r>
    </w:p>
    <w:p w:rsidR="00AB1A2E" w:rsidRPr="00AB1A2E" w:rsidRDefault="00AB1A2E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AB1A2E" w:rsidRPr="00AB1A2E" w:rsidRDefault="00AB1A2E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</w:rPr>
      </w:pPr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Mohsin Muhammad,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Nawrot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Nicole,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Wojciechowska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Ewa,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Kuittinen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Suvi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, </w:t>
      </w: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</w:rPr>
        <w:t>Szczepańska</w:t>
      </w:r>
      <w:proofErr w:type="spellEnd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</w:rPr>
        <w:t xml:space="preserve"> Katarzyna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Dembska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Grażyna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Pappinen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Ari: Cadmium accumulation by Phragmites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australis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and Iris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>pseudacorus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</w:rPr>
        <w:t xml:space="preserve"> from stormwater in floating treatment wetlands microcosms: Insights into plant tolerance and utility for phytoremediation, Journal of Environmental Management, vol. 331, art. no. 117339, pp. 1-12, 2023</w:t>
      </w:r>
    </w:p>
    <w:p w:rsidR="00AB1A2E" w:rsidRPr="00956A26" w:rsidRDefault="00956A26" w:rsidP="00956A26">
      <w:pPr>
        <w:jc w:val="center"/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</w:pP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lastRenderedPageBreak/>
        <w:sym w:font="Wingdings" w:char="F09A"/>
      </w:r>
      <w:r w:rsidRPr="00956A26">
        <w:rPr>
          <w:rFonts w:ascii="Century Schoolbook" w:hAnsi="Century Schoolbook"/>
          <w:color w:val="1F3864" w:themeColor="accent1" w:themeShade="80"/>
          <w:sz w:val="40"/>
          <w:szCs w:val="40"/>
          <w:lang w:val="pl-PL"/>
        </w:rPr>
        <w:sym w:font="Wingdings" w:char="F09B"/>
      </w:r>
      <w:bookmarkStart w:id="0" w:name="_GoBack"/>
      <w:bookmarkEnd w:id="0"/>
    </w:p>
    <w:p w:rsidR="00AB1A2E" w:rsidRPr="00956A26" w:rsidRDefault="00AB1A2E" w:rsidP="00956A26">
      <w:pPr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</w:pPr>
      <w:r w:rsidRPr="00956A26">
        <w:rPr>
          <w:rFonts w:ascii="Century Schoolbook" w:hAnsi="Century Schoolbook"/>
          <w:b/>
          <w:color w:val="1F3864" w:themeColor="accent1" w:themeShade="80"/>
          <w:sz w:val="28"/>
          <w:szCs w:val="28"/>
          <w:lang w:val="pl-PL"/>
        </w:rPr>
        <w:t>Dyplom</w:t>
      </w:r>
    </w:p>
    <w:p w:rsidR="00AB1A2E" w:rsidRPr="00AB1A2E" w:rsidRDefault="00AB1A2E" w:rsidP="00956A26">
      <w:pPr>
        <w:tabs>
          <w:tab w:val="left" w:pos="6420"/>
        </w:tabs>
        <w:spacing w:after="0"/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AB1A2E" w:rsidRPr="00AB1A2E" w:rsidRDefault="00AB1A2E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dla Pani prof. dr hab. Marii Śmiechowskiej</w:t>
      </w:r>
    </w:p>
    <w:p w:rsidR="00AB1A2E" w:rsidRPr="00AB1A2E" w:rsidRDefault="00AB1A2E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pracownika Wydziału Zarządzania i Nauk o Jakości</w:t>
      </w:r>
    </w:p>
    <w:p w:rsidR="00AB1A2E" w:rsidRPr="00AB1A2E" w:rsidRDefault="00AB1A2E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Uniwersytetu Morskiego w Gdyni</w:t>
      </w:r>
    </w:p>
    <w:p w:rsidR="00AB1A2E" w:rsidRPr="00AB1A2E" w:rsidRDefault="00AB1A2E" w:rsidP="00956A26">
      <w:pPr>
        <w:spacing w:after="0"/>
        <w:jc w:val="center"/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</w:pPr>
      <w:r w:rsidRPr="00AB1A2E">
        <w:rPr>
          <w:rFonts w:ascii="Century Schoolbook" w:eastAsia="Times New Roman" w:hAnsi="Century Schoolbook" w:cs="Calibri"/>
          <w:b/>
          <w:bCs/>
          <w:color w:val="1F3864" w:themeColor="accent1" w:themeShade="80"/>
          <w:sz w:val="20"/>
          <w:szCs w:val="20"/>
          <w:lang w:val="pl-PL" w:eastAsia="pl-PL"/>
        </w:rPr>
        <w:t>za najwyżej punktowany artykuł naukowy opublikowany w 2023 roku</w:t>
      </w:r>
    </w:p>
    <w:p w:rsidR="00AB1A2E" w:rsidRPr="00AB1A2E" w:rsidRDefault="00AB1A2E" w:rsidP="00956A26">
      <w:pPr>
        <w:jc w:val="center"/>
        <w:rPr>
          <w:rFonts w:ascii="Century Schoolbook" w:hAnsi="Century Schoolbook"/>
          <w:b/>
          <w:color w:val="1F3864" w:themeColor="accent1" w:themeShade="80"/>
          <w:sz w:val="20"/>
          <w:szCs w:val="20"/>
          <w:lang w:val="pl-PL"/>
        </w:rPr>
      </w:pPr>
    </w:p>
    <w:p w:rsidR="00AB1A2E" w:rsidRPr="00AB1A2E" w:rsidRDefault="00AB1A2E" w:rsidP="00956A26">
      <w:pPr>
        <w:jc w:val="center"/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</w:pP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Ruszkowska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Millena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, </w:t>
      </w:r>
      <w:proofErr w:type="spellStart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>Śmiechowska</w:t>
      </w:r>
      <w:proofErr w:type="spellEnd"/>
      <w:r w:rsidRPr="00AB1A2E">
        <w:rPr>
          <w:rFonts w:ascii="Century Schoolbook" w:hAnsi="Century Schoolbook"/>
          <w:b/>
          <w:color w:val="1F3864" w:themeColor="accent1" w:themeShade="80"/>
          <w:sz w:val="20"/>
          <w:szCs w:val="20"/>
          <w:lang w:val="en-US"/>
        </w:rPr>
        <w:t xml:space="preserve"> Maria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: Physicochemical properties of innovative multicomponent dietary supplements, </w:t>
      </w:r>
      <w:proofErr w:type="spellStart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>Żywność</w:t>
      </w:r>
      <w:proofErr w:type="spellEnd"/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en-US"/>
        </w:rPr>
        <w:t xml:space="preserve">. </w:t>
      </w:r>
      <w:r w:rsidRPr="00AB1A2E">
        <w:rPr>
          <w:rFonts w:ascii="Century Schoolbook" w:hAnsi="Century Schoolbook"/>
          <w:color w:val="1F3864" w:themeColor="accent1" w:themeShade="80"/>
          <w:sz w:val="20"/>
          <w:szCs w:val="20"/>
          <w:lang w:val="pl-PL"/>
        </w:rPr>
        <w:t>Nauka. Technologia. Jakość, 30, 4 (137), pp. 94-114, 2023</w:t>
      </w:r>
    </w:p>
    <w:p w:rsidR="00AB1A2E" w:rsidRPr="00AB1A2E" w:rsidRDefault="00AB1A2E" w:rsidP="00956A26">
      <w:pPr>
        <w:jc w:val="center"/>
        <w:rPr>
          <w:sz w:val="20"/>
          <w:szCs w:val="20"/>
          <w:lang w:val="en-US"/>
        </w:rPr>
      </w:pPr>
    </w:p>
    <w:sectPr w:rsidR="00AB1A2E" w:rsidRPr="00AB1A2E" w:rsidSect="00AB1A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D7"/>
    <w:rsid w:val="005C5BD7"/>
    <w:rsid w:val="00954E98"/>
    <w:rsid w:val="00956A26"/>
    <w:rsid w:val="00A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9BA"/>
  <w15:chartTrackingRefBased/>
  <w15:docId w15:val="{52156C97-E7F7-4995-9995-C804626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BD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Von Schada Borzyszkowska</dc:creator>
  <cp:keywords/>
  <dc:description/>
  <cp:lastModifiedBy>Beata Von Schada Borzyszkowska</cp:lastModifiedBy>
  <cp:revision>1</cp:revision>
  <dcterms:created xsi:type="dcterms:W3CDTF">2024-06-17T13:29:00Z</dcterms:created>
  <dcterms:modified xsi:type="dcterms:W3CDTF">2024-06-17T13:59:00Z</dcterms:modified>
</cp:coreProperties>
</file>